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075A97" w:rsidRPr="00866F18" w:rsidP="00866F18">
      <w:pPr>
        <w:spacing w:line="480" w:lineRule="auto"/>
        <w:rPr>
          <w:rFonts w:ascii="Times New Roman" w:hAnsi="Times New Roman" w:cs="Times New Roman"/>
          <w:sz w:val="24"/>
          <w:szCs w:val="24"/>
        </w:rPr>
      </w:pPr>
      <w:r w:rsidRPr="00866F18">
        <w:rPr>
          <w:rFonts w:ascii="Times New Roman" w:hAnsi="Times New Roman" w:cs="Times New Roman"/>
          <w:sz w:val="24"/>
          <w:szCs w:val="24"/>
        </w:rPr>
        <w:t xml:space="preserve">Carver. C (2019), </w:t>
      </w:r>
      <w:r w:rsidRPr="00866F18">
        <w:rPr>
          <w:rFonts w:ascii="Times New Roman" w:hAnsi="Times New Roman" w:cs="Times New Roman"/>
          <w:sz w:val="24"/>
          <w:szCs w:val="24"/>
        </w:rPr>
        <w:t>The</w:t>
      </w:r>
      <w:r w:rsidRPr="00866F18">
        <w:rPr>
          <w:rFonts w:ascii="Times New Roman" w:hAnsi="Times New Roman" w:cs="Times New Roman"/>
          <w:sz w:val="24"/>
          <w:szCs w:val="24"/>
        </w:rPr>
        <w:t xml:space="preserve"> story of the Mexican Fisherman</w:t>
      </w:r>
    </w:p>
    <w:p w:rsidR="00DB6FDF" w:rsidRPr="00866F18" w:rsidP="00866F18">
      <w:pPr>
        <w:spacing w:line="480" w:lineRule="auto"/>
        <w:ind w:left="720"/>
        <w:rPr>
          <w:rFonts w:ascii="Times New Roman" w:hAnsi="Times New Roman" w:cs="Times New Roman"/>
          <w:sz w:val="24"/>
          <w:szCs w:val="24"/>
        </w:rPr>
      </w:pPr>
      <w:r w:rsidRPr="00866F18">
        <w:rPr>
          <w:rFonts w:ascii="Times New Roman" w:hAnsi="Times New Roman" w:cs="Times New Roman"/>
          <w:sz w:val="24"/>
          <w:szCs w:val="24"/>
        </w:rPr>
        <w:t xml:space="preserve">The story of the American fisherman shows the existence of different perspectives of life between a Mexican Fisherman and an American Banker. </w:t>
      </w:r>
      <w:r w:rsidRPr="00866F18" w:rsidR="00266F89">
        <w:rPr>
          <w:rFonts w:ascii="Times New Roman" w:hAnsi="Times New Roman" w:cs="Times New Roman"/>
          <w:sz w:val="24"/>
          <w:szCs w:val="24"/>
        </w:rPr>
        <w:t xml:space="preserve">The Fisherman explains that he has realized that he needed to work to live. For that reason, he decided to have a defined way of living a simple life. His life rotated around seeping late, fishing a little, playing with his children taking siestas as well as playing guitar with his friends. Fishing a little for the Mexican was also a way of supporting his family. The American banker however thought the Mexican needed to fish more and more which would help him own his fishing company in about fifteen years. However, this to the Mexican would require a change of his daily life. He would need to stop some of his daily activities to fish more although they are a part of his life. Fishing more and more from the perspective of the Mexican would lead to him living the same life in the end. This story shows an example of the different </w:t>
      </w:r>
      <w:r w:rsidRPr="00866F18" w:rsidR="001C75FA">
        <w:rPr>
          <w:rFonts w:ascii="Times New Roman" w:hAnsi="Times New Roman" w:cs="Times New Roman"/>
          <w:sz w:val="24"/>
          <w:szCs w:val="24"/>
        </w:rPr>
        <w:t xml:space="preserve">perspectives of life different cultures would bring. It also shows how people may find a different way of life difficult to embrace.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FDF"/>
    <w:rsid w:val="00075A97"/>
    <w:rsid w:val="001C75FA"/>
    <w:rsid w:val="00266F89"/>
    <w:rsid w:val="00866F18"/>
    <w:rsid w:val="00DB6F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348CD11-0E90-4A8A-BE8E-D571E1EC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2021-01-04T14:24:00Z</dcterms:created>
  <dcterms:modified xsi:type="dcterms:W3CDTF">2021-01-04T14:43:00Z</dcterms:modified>
</cp:coreProperties>
</file>